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19502" w14:textId="77777777" w:rsidR="0064691D" w:rsidRDefault="00000000">
      <w:pPr>
        <w:spacing w:after="80" w:line="280" w:lineRule="exact"/>
        <w:jc w:val="center"/>
      </w:pPr>
      <w:r>
        <w:rPr>
          <w:b/>
        </w:rPr>
        <w:t>Title of the Paper</w:t>
      </w:r>
    </w:p>
    <w:p w14:paraId="6ACE2BB1" w14:textId="77777777" w:rsidR="0064691D" w:rsidRDefault="00000000">
      <w:pPr>
        <w:spacing w:after="60" w:line="280" w:lineRule="exact"/>
        <w:jc w:val="center"/>
      </w:pPr>
      <w:r>
        <w:rPr>
          <w:u w:val="single"/>
        </w:rPr>
        <w:t>Author 1</w:t>
      </w:r>
      <w:r>
        <w:rPr>
          <w:sz w:val="16"/>
          <w:vertAlign w:val="superscript"/>
        </w:rPr>
        <w:t>a,*</w:t>
      </w:r>
      <w:r>
        <w:t>, Author 2</w:t>
      </w:r>
      <w:r>
        <w:rPr>
          <w:sz w:val="16"/>
          <w:vertAlign w:val="superscript"/>
        </w:rPr>
        <w:t>b</w:t>
      </w:r>
      <w:r>
        <w:t>, Author 3</w:t>
      </w:r>
      <w:r>
        <w:rPr>
          <w:sz w:val="16"/>
          <w:vertAlign w:val="superscript"/>
        </w:rPr>
        <w:t>c</w:t>
      </w:r>
    </w:p>
    <w:p w14:paraId="026F0776" w14:textId="77777777" w:rsidR="0064691D" w:rsidRDefault="00000000">
      <w:pPr>
        <w:spacing w:after="80" w:line="240" w:lineRule="exact"/>
        <w:jc w:val="center"/>
      </w:pPr>
      <w:r>
        <w:rPr>
          <w:sz w:val="18"/>
          <w:vertAlign w:val="superscript"/>
        </w:rPr>
        <w:t>a</w:t>
      </w:r>
      <w:r>
        <w:rPr>
          <w:sz w:val="20"/>
        </w:rPr>
        <w:t> Affiliation 1 </w:t>
      </w:r>
      <w:r>
        <w:rPr>
          <w:sz w:val="18"/>
          <w:vertAlign w:val="superscript"/>
        </w:rPr>
        <w:t>b</w:t>
      </w:r>
      <w:r>
        <w:rPr>
          <w:sz w:val="20"/>
        </w:rPr>
        <w:t> Affiliation 2 </w:t>
      </w:r>
      <w:r>
        <w:rPr>
          <w:sz w:val="18"/>
          <w:vertAlign w:val="superscript"/>
        </w:rPr>
        <w:t>c</w:t>
      </w:r>
      <w:r>
        <w:rPr>
          <w:sz w:val="20"/>
        </w:rPr>
        <w:t> Affiliation 3</w:t>
      </w:r>
    </w:p>
    <w:p w14:paraId="787DEB8B" w14:textId="77777777" w:rsidR="0064691D" w:rsidRDefault="00000000">
      <w:pPr>
        <w:spacing w:before="80" w:after="60" w:line="240" w:lineRule="exact"/>
      </w:pPr>
      <w:r>
        <w:rPr>
          <w:sz w:val="20"/>
        </w:rPr>
        <w:t>*Corresponding author: email@domain.com</w:t>
      </w:r>
    </w:p>
    <w:p w14:paraId="11C21DC0" w14:textId="77777777" w:rsidR="0064691D" w:rsidRDefault="00000000">
      <w:pPr>
        <w:spacing w:after="80" w:line="280" w:lineRule="exact"/>
      </w:pPr>
      <w:r>
        <w:rPr>
          <w:b/>
        </w:rPr>
        <w:t xml:space="preserve">Keywords: </w:t>
      </w:r>
      <w:r>
        <w:t>3–5 relevant terms or phrases that define the paper’s content</w:t>
      </w:r>
    </w:p>
    <w:p w14:paraId="5EFC08AB" w14:textId="77777777" w:rsidR="0064691D" w:rsidRDefault="00000000">
      <w:pPr>
        <w:spacing w:before="120" w:after="60" w:line="280" w:lineRule="exact"/>
      </w:pPr>
      <w:r>
        <w:rPr>
          <w:b/>
        </w:rPr>
        <w:t>Introduction</w:t>
      </w:r>
    </w:p>
    <w:p w14:paraId="05E571A0" w14:textId="77777777" w:rsidR="0064691D" w:rsidRDefault="00000000">
      <w:pPr>
        <w:spacing w:line="280" w:lineRule="exact"/>
      </w:pPr>
      <w:r>
        <w:t>The abstract should be written in Times New Roman font, size 12. Use single line spacing within paragraphs and double line spacing between paragraphs. The introduction section should briefly state the background and motivation for the study. Identify the research gap or problem being addressed and focus on the significance and objectives. Avoid detailed technical descriptions. Cite the references like this [1]. Images may be included if necessary. The entire abstract, including figures and references, must fit within two pages. Content exceeding two pages will not be accepted for the final printed version.</w:t>
      </w:r>
    </w:p>
    <w:p w14:paraId="4E44B102" w14:textId="77777777" w:rsidR="0064691D" w:rsidRDefault="00000000">
      <w:pPr>
        <w:spacing w:before="120" w:after="60" w:line="280" w:lineRule="exact"/>
      </w:pPr>
      <w:r>
        <w:rPr>
          <w:b/>
        </w:rPr>
        <w:t>Methodology</w:t>
      </w:r>
    </w:p>
    <w:p w14:paraId="3C47882C" w14:textId="77777777" w:rsidR="0064691D" w:rsidRDefault="00000000">
      <w:pPr>
        <w:spacing w:line="280" w:lineRule="exact"/>
      </w:pPr>
      <w:r>
        <w:t>Explain the main methods, models, or procedures used in your research. Provide necessary details like material systems, simulations, or experimental setup in a concise and clear way. Include equations or figures essential for understanding. Cite Eq. (1), Table 1 and Fig. 1(a) like this.</w:t>
      </w:r>
    </w:p>
    <w:p w14:paraId="1F3FCFC9" w14:textId="77777777" w:rsidR="0064691D" w:rsidRDefault="00000000">
      <w:pPr>
        <w:spacing w:before="80" w:after="80" w:line="280" w:lineRule="exact"/>
      </w:pPr>
      <w:r>
        <w:rPr>
          <w:i/>
        </w:rPr>
        <w:t xml:space="preserve">    L(θ) = ½ · (1/N) Σᵢ (yᵢ − ŷ(xᵢ, θ))²</w:t>
      </w:r>
      <w:r>
        <w:t xml:space="preserve">                                                                 (1)</w:t>
      </w:r>
    </w:p>
    <w:p w14:paraId="6E1316A7" w14:textId="77777777" w:rsidR="0064691D" w:rsidRDefault="00000000">
      <w:pPr>
        <w:spacing w:before="120" w:after="60" w:line="280" w:lineRule="exact"/>
      </w:pPr>
      <w:r>
        <w:rPr>
          <w:b/>
        </w:rPr>
        <w:t>Results</w:t>
      </w:r>
    </w:p>
    <w:p w14:paraId="6D58ED31" w14:textId="77777777" w:rsidR="0064691D" w:rsidRDefault="00000000">
      <w:pPr>
        <w:spacing w:line="280" w:lineRule="exact"/>
      </w:pPr>
      <w:r>
        <w:t>Summarize key results and findings. Use figures, or tables if appropriate, placing them after the main text, with captions directly beneath them. Emphasize trends, comparative outcomes, and significant observations that support your conclusions. Avoid excessive detail that belongs in a full paper.</w:t>
      </w:r>
    </w:p>
    <w:p w14:paraId="079059A1" w14:textId="77777777" w:rsidR="0064691D" w:rsidRDefault="00000000">
      <w:pPr>
        <w:spacing w:before="120" w:after="40" w:line="240" w:lineRule="exact"/>
      </w:pPr>
      <w:r>
        <w:rPr>
          <w:b/>
          <w:sz w:val="20"/>
        </w:rPr>
        <w:t xml:space="preserve">Table 1. </w:t>
      </w:r>
      <w:r>
        <w:rPr>
          <w:sz w:val="20"/>
        </w:rPr>
        <w:t>Comparison of results obtained by two different methods.</w:t>
      </w:r>
    </w:p>
    <w:tbl>
      <w:tblPr>
        <w:tblW w:w="0" w:type="auto"/>
        <w:jc w:val="center"/>
        <w:tblLook w:val="04A0" w:firstRow="1" w:lastRow="0" w:firstColumn="1" w:lastColumn="0" w:noHBand="0" w:noVBand="1"/>
      </w:tblPr>
      <w:tblGrid>
        <w:gridCol w:w="2304"/>
        <w:gridCol w:w="1440"/>
        <w:gridCol w:w="1440"/>
        <w:gridCol w:w="3312"/>
      </w:tblGrid>
      <w:tr w:rsidR="0064691D" w14:paraId="4ABE9B7D" w14:textId="77777777">
        <w:trPr>
          <w:jc w:val="center"/>
        </w:trPr>
        <w:tc>
          <w:tcPr>
            <w:tcW w:w="2304" w:type="dxa"/>
            <w:tcBorders>
              <w:top w:val="single" w:sz="6" w:space="0" w:color="000000"/>
              <w:bottom w:val="single" w:sz="6" w:space="0" w:color="000000"/>
            </w:tcBorders>
          </w:tcPr>
          <w:p w14:paraId="47CB2D76" w14:textId="77777777" w:rsidR="0064691D" w:rsidRDefault="00000000">
            <w:pPr>
              <w:spacing w:before="40" w:after="40" w:line="240" w:lineRule="exact"/>
            </w:pPr>
            <w:r>
              <w:rPr>
                <w:b/>
                <w:sz w:val="20"/>
              </w:rPr>
              <w:t>Parameter</w:t>
            </w:r>
          </w:p>
        </w:tc>
        <w:tc>
          <w:tcPr>
            <w:tcW w:w="1440" w:type="dxa"/>
            <w:tcBorders>
              <w:top w:val="single" w:sz="6" w:space="0" w:color="000000"/>
              <w:bottom w:val="single" w:sz="6" w:space="0" w:color="000000"/>
            </w:tcBorders>
          </w:tcPr>
          <w:p w14:paraId="589BD5A4" w14:textId="77777777" w:rsidR="0064691D" w:rsidRDefault="00000000">
            <w:pPr>
              <w:spacing w:before="40" w:after="40" w:line="240" w:lineRule="exact"/>
              <w:jc w:val="center"/>
            </w:pPr>
            <w:r>
              <w:rPr>
                <w:b/>
                <w:sz w:val="20"/>
              </w:rPr>
              <w:t>Method A</w:t>
            </w:r>
          </w:p>
        </w:tc>
        <w:tc>
          <w:tcPr>
            <w:tcW w:w="1440" w:type="dxa"/>
            <w:tcBorders>
              <w:top w:val="single" w:sz="6" w:space="0" w:color="000000"/>
              <w:bottom w:val="single" w:sz="6" w:space="0" w:color="000000"/>
            </w:tcBorders>
          </w:tcPr>
          <w:p w14:paraId="6D5FE33F" w14:textId="77777777" w:rsidR="0064691D" w:rsidRDefault="00000000">
            <w:pPr>
              <w:spacing w:before="40" w:after="40" w:line="240" w:lineRule="exact"/>
              <w:jc w:val="center"/>
            </w:pPr>
            <w:r>
              <w:rPr>
                <w:b/>
                <w:sz w:val="20"/>
              </w:rPr>
              <w:t>Method B</w:t>
            </w:r>
          </w:p>
        </w:tc>
        <w:tc>
          <w:tcPr>
            <w:tcW w:w="3312" w:type="dxa"/>
            <w:tcBorders>
              <w:top w:val="single" w:sz="6" w:space="0" w:color="000000"/>
              <w:bottom w:val="single" w:sz="6" w:space="0" w:color="000000"/>
            </w:tcBorders>
          </w:tcPr>
          <w:p w14:paraId="129DCC98" w14:textId="77777777" w:rsidR="0064691D" w:rsidRDefault="00000000">
            <w:pPr>
              <w:spacing w:before="40" w:after="40" w:line="240" w:lineRule="exact"/>
            </w:pPr>
            <w:r>
              <w:rPr>
                <w:b/>
                <w:sz w:val="20"/>
              </w:rPr>
              <w:t>Notes</w:t>
            </w:r>
          </w:p>
        </w:tc>
      </w:tr>
      <w:tr w:rsidR="0064691D" w14:paraId="3F04E9CE" w14:textId="77777777">
        <w:trPr>
          <w:jc w:val="center"/>
        </w:trPr>
        <w:tc>
          <w:tcPr>
            <w:tcW w:w="2304" w:type="dxa"/>
          </w:tcPr>
          <w:p w14:paraId="0D5FF410" w14:textId="77777777" w:rsidR="0064691D" w:rsidRDefault="00000000">
            <w:pPr>
              <w:spacing w:before="40" w:after="40" w:line="240" w:lineRule="exact"/>
            </w:pPr>
            <w:r>
              <w:rPr>
                <w:sz w:val="20"/>
              </w:rPr>
              <w:t>Average Stress (MPa)</w:t>
            </w:r>
          </w:p>
        </w:tc>
        <w:tc>
          <w:tcPr>
            <w:tcW w:w="1440" w:type="dxa"/>
          </w:tcPr>
          <w:p w14:paraId="3522C1A3" w14:textId="77777777" w:rsidR="0064691D" w:rsidRDefault="00000000">
            <w:pPr>
              <w:spacing w:before="40" w:after="40" w:line="240" w:lineRule="exact"/>
              <w:jc w:val="center"/>
            </w:pPr>
            <w:r>
              <w:rPr>
                <w:sz w:val="20"/>
              </w:rPr>
              <w:t>210</w:t>
            </w:r>
          </w:p>
        </w:tc>
        <w:tc>
          <w:tcPr>
            <w:tcW w:w="1440" w:type="dxa"/>
          </w:tcPr>
          <w:p w14:paraId="116B4A0F" w14:textId="77777777" w:rsidR="0064691D" w:rsidRDefault="00000000">
            <w:pPr>
              <w:spacing w:before="40" w:after="40" w:line="240" w:lineRule="exact"/>
              <w:jc w:val="center"/>
            </w:pPr>
            <w:r>
              <w:rPr>
                <w:sz w:val="20"/>
              </w:rPr>
              <w:t>198</w:t>
            </w:r>
          </w:p>
        </w:tc>
        <w:tc>
          <w:tcPr>
            <w:tcW w:w="3312" w:type="dxa"/>
          </w:tcPr>
          <w:p w14:paraId="5C04CBA2" w14:textId="77777777" w:rsidR="0064691D" w:rsidRDefault="00000000">
            <w:pPr>
              <w:spacing w:before="40" w:after="40" w:line="240" w:lineRule="exact"/>
            </w:pPr>
            <w:r>
              <w:rPr>
                <w:sz w:val="20"/>
              </w:rPr>
              <w:t>Method A shows higher accuracy</w:t>
            </w:r>
          </w:p>
        </w:tc>
      </w:tr>
      <w:tr w:rsidR="0064691D" w14:paraId="7263301B" w14:textId="77777777">
        <w:trPr>
          <w:jc w:val="center"/>
        </w:trPr>
        <w:tc>
          <w:tcPr>
            <w:tcW w:w="2304" w:type="dxa"/>
          </w:tcPr>
          <w:p w14:paraId="3A8A6984" w14:textId="77777777" w:rsidR="0064691D" w:rsidRDefault="00000000">
            <w:pPr>
              <w:spacing w:before="40" w:after="40" w:line="240" w:lineRule="exact"/>
            </w:pPr>
            <w:r>
              <w:rPr>
                <w:sz w:val="20"/>
              </w:rPr>
              <w:t>Strain (%)</w:t>
            </w:r>
          </w:p>
        </w:tc>
        <w:tc>
          <w:tcPr>
            <w:tcW w:w="1440" w:type="dxa"/>
          </w:tcPr>
          <w:p w14:paraId="6AFEB315" w14:textId="77777777" w:rsidR="0064691D" w:rsidRDefault="00000000">
            <w:pPr>
              <w:spacing w:before="40" w:after="40" w:line="240" w:lineRule="exact"/>
              <w:jc w:val="center"/>
            </w:pPr>
            <w:r>
              <w:rPr>
                <w:sz w:val="20"/>
              </w:rPr>
              <w:t>0.45</w:t>
            </w:r>
          </w:p>
        </w:tc>
        <w:tc>
          <w:tcPr>
            <w:tcW w:w="1440" w:type="dxa"/>
          </w:tcPr>
          <w:p w14:paraId="48292D6E" w14:textId="77777777" w:rsidR="0064691D" w:rsidRDefault="00000000">
            <w:pPr>
              <w:spacing w:before="40" w:after="40" w:line="240" w:lineRule="exact"/>
              <w:jc w:val="center"/>
            </w:pPr>
            <w:r>
              <w:rPr>
                <w:sz w:val="20"/>
              </w:rPr>
              <w:t>0.48</w:t>
            </w:r>
          </w:p>
        </w:tc>
        <w:tc>
          <w:tcPr>
            <w:tcW w:w="3312" w:type="dxa"/>
          </w:tcPr>
          <w:p w14:paraId="6EC0B817" w14:textId="77777777" w:rsidR="0064691D" w:rsidRDefault="00000000">
            <w:pPr>
              <w:spacing w:before="40" w:after="40" w:line="240" w:lineRule="exact"/>
            </w:pPr>
            <w:r>
              <w:rPr>
                <w:sz w:val="20"/>
              </w:rPr>
              <w:t>Comparable results</w:t>
            </w:r>
          </w:p>
        </w:tc>
      </w:tr>
      <w:tr w:rsidR="0064691D" w14:paraId="65C6BC5B" w14:textId="77777777">
        <w:trPr>
          <w:jc w:val="center"/>
        </w:trPr>
        <w:tc>
          <w:tcPr>
            <w:tcW w:w="2304" w:type="dxa"/>
            <w:tcBorders>
              <w:bottom w:val="single" w:sz="6" w:space="0" w:color="000000"/>
            </w:tcBorders>
          </w:tcPr>
          <w:p w14:paraId="62396F6C" w14:textId="77777777" w:rsidR="0064691D" w:rsidRDefault="00000000">
            <w:pPr>
              <w:spacing w:before="40" w:after="40" w:line="240" w:lineRule="exact"/>
            </w:pPr>
            <w:r>
              <w:rPr>
                <w:sz w:val="20"/>
              </w:rPr>
              <w:t>Computation Time (s)</w:t>
            </w:r>
          </w:p>
        </w:tc>
        <w:tc>
          <w:tcPr>
            <w:tcW w:w="1440" w:type="dxa"/>
            <w:tcBorders>
              <w:bottom w:val="single" w:sz="6" w:space="0" w:color="000000"/>
            </w:tcBorders>
          </w:tcPr>
          <w:p w14:paraId="50746690" w14:textId="77777777" w:rsidR="0064691D" w:rsidRDefault="00000000">
            <w:pPr>
              <w:spacing w:before="40" w:after="40" w:line="240" w:lineRule="exact"/>
              <w:jc w:val="center"/>
            </w:pPr>
            <w:r>
              <w:rPr>
                <w:sz w:val="20"/>
              </w:rPr>
              <w:t>120</w:t>
            </w:r>
          </w:p>
        </w:tc>
        <w:tc>
          <w:tcPr>
            <w:tcW w:w="1440" w:type="dxa"/>
            <w:tcBorders>
              <w:bottom w:val="single" w:sz="6" w:space="0" w:color="000000"/>
            </w:tcBorders>
          </w:tcPr>
          <w:p w14:paraId="1C8F8479" w14:textId="77777777" w:rsidR="0064691D" w:rsidRDefault="00000000">
            <w:pPr>
              <w:spacing w:before="40" w:after="40" w:line="240" w:lineRule="exact"/>
              <w:jc w:val="center"/>
            </w:pPr>
            <w:r>
              <w:rPr>
                <w:sz w:val="20"/>
              </w:rPr>
              <w:t>95</w:t>
            </w:r>
          </w:p>
        </w:tc>
        <w:tc>
          <w:tcPr>
            <w:tcW w:w="3312" w:type="dxa"/>
            <w:tcBorders>
              <w:bottom w:val="single" w:sz="6" w:space="0" w:color="000000"/>
            </w:tcBorders>
          </w:tcPr>
          <w:p w14:paraId="48D9C77C" w14:textId="77777777" w:rsidR="0064691D" w:rsidRDefault="00000000">
            <w:pPr>
              <w:spacing w:before="40" w:after="40" w:line="240" w:lineRule="exact"/>
            </w:pPr>
            <w:r>
              <w:rPr>
                <w:sz w:val="20"/>
              </w:rPr>
              <w:t>Method B is faster</w:t>
            </w:r>
          </w:p>
        </w:tc>
      </w:tr>
    </w:tbl>
    <w:p w14:paraId="1434E6DF" w14:textId="77777777" w:rsidR="0064691D" w:rsidRDefault="00000000">
      <w:pPr>
        <w:spacing w:before="160" w:after="40" w:line="280" w:lineRule="exact"/>
        <w:jc w:val="center"/>
      </w:pPr>
      <w:r>
        <w:rPr>
          <w:i/>
          <w:sz w:val="22"/>
        </w:rPr>
        <w:t>[Insert Figure 1 here — image1.png, width = line width]</w:t>
      </w:r>
    </w:p>
    <w:p w14:paraId="4C89BD7F" w14:textId="77777777" w:rsidR="0064691D" w:rsidRDefault="00000000">
      <w:pPr>
        <w:spacing w:before="40" w:after="120" w:line="240" w:lineRule="exact"/>
      </w:pPr>
      <w:r>
        <w:rPr>
          <w:b/>
          <w:sz w:val="20"/>
        </w:rPr>
        <w:t xml:space="preserve">Fig. 1. </w:t>
      </w:r>
      <w:r>
        <w:rPr>
          <w:sz w:val="20"/>
        </w:rPr>
        <w:t>(a) Regular quadratic hexagonal domain, (b) corner node, and (c) middle node.</w:t>
      </w:r>
    </w:p>
    <w:p w14:paraId="5B378BB9" w14:textId="77777777" w:rsidR="0064691D" w:rsidRDefault="00000000">
      <w:pPr>
        <w:spacing w:before="120" w:after="60" w:line="280" w:lineRule="exact"/>
      </w:pPr>
      <w:r>
        <w:rPr>
          <w:b/>
        </w:rPr>
        <w:t>Summary</w:t>
      </w:r>
    </w:p>
    <w:p w14:paraId="7CF82932" w14:textId="77777777" w:rsidR="0064691D" w:rsidRDefault="00000000">
      <w:pPr>
        <w:spacing w:line="280" w:lineRule="exact"/>
      </w:pPr>
      <w:r>
        <w:t>Provide a clear, short overview of the main findings and their broader implications. Mention possible applications or the relevance to the conference theme. Optionally, include brief remarks on ongoing or future work.</w:t>
      </w:r>
    </w:p>
    <w:p w14:paraId="57516012" w14:textId="77777777" w:rsidR="0064691D" w:rsidRDefault="00000000">
      <w:pPr>
        <w:spacing w:before="120" w:after="60" w:line="280" w:lineRule="exact"/>
      </w:pPr>
      <w:r>
        <w:rPr>
          <w:b/>
        </w:rPr>
        <w:t>References</w:t>
      </w:r>
    </w:p>
    <w:p w14:paraId="67DF6495" w14:textId="77777777" w:rsidR="0064691D" w:rsidRDefault="00000000">
      <w:pPr>
        <w:spacing w:after="20" w:line="240" w:lineRule="exact"/>
      </w:pPr>
      <w:r>
        <w:rPr>
          <w:sz w:val="20"/>
        </w:rPr>
        <w:t xml:space="preserve">[1] Smith, J. A., &amp; Lee, R. K. (2023). </w:t>
      </w:r>
      <w:r>
        <w:rPr>
          <w:i/>
          <w:sz w:val="20"/>
        </w:rPr>
        <w:t>J. Mater. Sci.</w:t>
      </w:r>
      <w:r>
        <w:rPr>
          <w:sz w:val="20"/>
        </w:rPr>
        <w:t>, 58(4), 1123–1134.</w:t>
      </w:r>
    </w:p>
    <w:p w14:paraId="0022A45D" w14:textId="77777777" w:rsidR="0064691D" w:rsidRDefault="00000000">
      <w:pPr>
        <w:spacing w:after="20" w:line="240" w:lineRule="exact"/>
      </w:pPr>
      <w:r>
        <w:rPr>
          <w:sz w:val="20"/>
        </w:rPr>
        <w:t xml:space="preserve">[2] Brown, M. T., &amp; Ahmed, P. S. (2024). </w:t>
      </w:r>
      <w:r>
        <w:rPr>
          <w:i/>
          <w:sz w:val="20"/>
        </w:rPr>
        <w:t>Proc. Int. Conf. Comput. Mater. Sci.</w:t>
      </w:r>
      <w:r>
        <w:rPr>
          <w:sz w:val="20"/>
        </w:rPr>
        <w:t>, 2, 45–52.</w:t>
      </w:r>
    </w:p>
    <w:sectPr w:rsidR="0064691D" w:rsidSect="00034616">
      <w:head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4889F" w14:textId="77777777" w:rsidR="00602FD5" w:rsidRDefault="00602FD5">
      <w:pPr>
        <w:spacing w:line="240" w:lineRule="auto"/>
      </w:pPr>
      <w:r>
        <w:separator/>
      </w:r>
    </w:p>
  </w:endnote>
  <w:endnote w:type="continuationSeparator" w:id="0">
    <w:p w14:paraId="1CE186D3" w14:textId="77777777" w:rsidR="00602FD5" w:rsidRDefault="00602F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D8EAE" w14:textId="77777777" w:rsidR="00602FD5" w:rsidRDefault="00602FD5">
      <w:pPr>
        <w:spacing w:line="240" w:lineRule="auto"/>
      </w:pPr>
      <w:r>
        <w:separator/>
      </w:r>
    </w:p>
  </w:footnote>
  <w:footnote w:type="continuationSeparator" w:id="0">
    <w:p w14:paraId="507C34F2" w14:textId="77777777" w:rsidR="00602FD5" w:rsidRDefault="00602FD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3F6D2" w14:textId="0750D805" w:rsidR="0064691D" w:rsidRDefault="00000000">
    <w:pPr>
      <w:pStyle w:val="Header"/>
      <w:pBdr>
        <w:bottom w:val="single" w:sz="4" w:space="1" w:color="000000"/>
      </w:pBdr>
      <w:jc w:val="right"/>
    </w:pPr>
    <w:r>
      <w:rPr>
        <w:i/>
        <w:sz w:val="18"/>
      </w:rPr>
      <w:t>International Conference on Vibro-acoustics and Mechano-materials (ICVAM)</w:t>
    </w:r>
    <w:r>
      <w:rPr>
        <w:i/>
        <w:sz w:val="18"/>
      </w:rPr>
      <w:br/>
    </w:r>
    <w:r w:rsidR="0096548B">
      <w:rPr>
        <w:i/>
        <w:sz w:val="18"/>
      </w:rPr>
      <w:t>30 Oct</w:t>
    </w:r>
    <w:r>
      <w:rPr>
        <w:i/>
        <w:sz w:val="18"/>
      </w:rPr>
      <w:t>–</w:t>
    </w:r>
    <w:r w:rsidR="0096548B">
      <w:rPr>
        <w:i/>
        <w:sz w:val="18"/>
      </w:rPr>
      <w:t>01</w:t>
    </w:r>
    <w:r>
      <w:rPr>
        <w:i/>
        <w:sz w:val="18"/>
      </w:rPr>
      <w:t xml:space="preserve"> </w:t>
    </w:r>
    <w:r w:rsidR="0096548B">
      <w:rPr>
        <w:i/>
        <w:sz w:val="18"/>
      </w:rPr>
      <w:t>Nov</w:t>
    </w:r>
    <w:r>
      <w:rPr>
        <w:i/>
        <w:sz w:val="18"/>
      </w:rPr>
      <w:t xml:space="preserve"> 2026, IIT (ISM) Dhanbad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299774848">
    <w:abstractNumId w:val="8"/>
  </w:num>
  <w:num w:numId="2" w16cid:durableId="1602713428">
    <w:abstractNumId w:val="6"/>
  </w:num>
  <w:num w:numId="3" w16cid:durableId="303437755">
    <w:abstractNumId w:val="5"/>
  </w:num>
  <w:num w:numId="4" w16cid:durableId="1616867776">
    <w:abstractNumId w:val="4"/>
  </w:num>
  <w:num w:numId="5" w16cid:durableId="1428575761">
    <w:abstractNumId w:val="7"/>
  </w:num>
  <w:num w:numId="6" w16cid:durableId="1705252660">
    <w:abstractNumId w:val="3"/>
  </w:num>
  <w:num w:numId="7" w16cid:durableId="1771047709">
    <w:abstractNumId w:val="2"/>
  </w:num>
  <w:num w:numId="8" w16cid:durableId="1527020959">
    <w:abstractNumId w:val="1"/>
  </w:num>
  <w:num w:numId="9" w16cid:durableId="10340378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602FD5"/>
    <w:rsid w:val="0064691D"/>
    <w:rsid w:val="0096548B"/>
    <w:rsid w:val="00AA1D8D"/>
    <w:rsid w:val="00B02B0C"/>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A0B03A"/>
  <w14:defaultImageDpi w14:val="300"/>
  <w15:docId w15:val="{6E3C1C59-3DF9-4092-934B-AF9FE907C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0"/>
    </w:pPr>
    <w:rPr>
      <w:rFonts w:ascii="Times New Roman" w:hAnsi="Times New Roman"/>
      <w:sz w:val="24"/>
    </w:rPr>
  </w:style>
  <w:style w:type="paragraph" w:styleId="Heading1">
    <w:name w:val="heading 1"/>
    <w:basedOn w:val="Normal"/>
    <w:next w:val="Normal"/>
    <w:link w:val="Heading1Char"/>
    <w:uiPriority w:val="9"/>
    <w:qFormat/>
    <w:rsid w:val="00FC693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350</Words>
  <Characters>1998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Suparno Bhattacharyya</cp:lastModifiedBy>
  <cp:revision>2</cp:revision>
  <dcterms:created xsi:type="dcterms:W3CDTF">2013-12-23T23:15:00Z</dcterms:created>
  <dcterms:modified xsi:type="dcterms:W3CDTF">2026-04-08T08:36:00Z</dcterms:modified>
  <cp:category/>
</cp:coreProperties>
</file>